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                              Scoil Bhríde,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-38098</wp:posOffset>
            </wp:positionH>
            <wp:positionV relativeFrom="paragraph">
              <wp:posOffset>-365757</wp:posOffset>
            </wp:positionV>
            <wp:extent cx="1323975" cy="1874520"/>
            <wp:effectExtent b="0" l="0" r="0" t="0"/>
            <wp:wrapSquare wrapText="bothSides" distB="0" distT="0" distL="114300" distR="114300"/>
            <wp:docPr descr="C:\Users\Rúnaí\Desktop\Scoil Bhride Menlo Crest final-01.jpg" id="6" name="image1.jpg"/>
            <a:graphic>
              <a:graphicData uri="http://schemas.openxmlformats.org/drawingml/2006/picture">
                <pic:pic>
                  <pic:nvPicPr>
                    <pic:cNvPr descr="C:\Users\Rúnaí\Desktop\Scoil Bhride Menlo Crest final-01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74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Mionloch,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Caisleán Gearr,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Gaillimh.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Guthán: 091 762323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scoilbhride2@hotmail.com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 Polasaí Frith-Bhulaíochta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Tá an polasaí seo bunaithe ar treoirlinte an Roinn Oideachais agus Eolaíochta “Countering Bullying Behaviour”.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Ní Ghlacann an Bord Bainistíochta ná foireann na scoile le bulaíocht de aon saghas, nó ag aon  leibhéil sa scoil.  Sin an aidhm atá leis an bpolasaí seo.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Definition of Bullying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S’éard is bulaíocht ann ná ionsaí ó bhéal, fisiciúil ná siceolaíoch atá leanúnach, déanta ag duine aonair ná grúpa ar dhuine eile.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Tá go leor sort bulaíocht ann, mar shampla, ionsaí fisiciúil; damáiste ná goid earraí dhaoine; scracadh, bagairt ar dhaoine, droch-ghlaochana gutháin, ríomhphost nó téacsanna, ag úsáid “social networking” ar an idirlíon, daoine a fhágáil ina naonair, ag glaoch ainmneacha nó nótaí maslacha a scríobh.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Tá sé tábhachtach idir-dhealú a dhéanamh idir eachtraí aonair agus iompair mí-shoisíalta (nach glacfar leis) agus iompar leanúnach atá mar bhulaíocht.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Tá ról ag gach ball den scoil cosc a chuir le bulaíocht.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Foireann na Scoile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Féachfaidh foireann na scoile chuige go gcothófar atmasféar cáirdiúil le meas ar dhaoine agus a gcuid earraí.  Beidh forbairt déanta ar féin mhuinín agus féin mheas na ndaltaí trí iompar mhaith agus béasaí a mholadh. Déanfar gach iarracht é seo a dhéanamh trí atmasfeár dearfach a chur chun cinn.  Tabharfar deiseanna do na páistí a gcuid mothúcháin, agus mothúchain daoine eile, a thuiscint agus a phlé tríd an gcuraclam ar fad agus an clár OSPS agus Beo go Deo go háirithe.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Pléfidh na múinteoirí an Polasaí Frith-Bhulaíochta leis na páistí ionas go mbeidh siad páirteach teach tar réiteach na faidhbe.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Páistí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Tá dualgas ar na daltaí meas a bheith acu ar dhaoine eile agus a gcuid earraí.  Ba cheart do páistí eachtraí bhulaíochta a insint dá mhúinteoirí ná dá thuistí.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Tuismitheoirí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Dea-iompar a mholadh agus a spreagadh ar scoil agus sa bhaile.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Páistí a spreagadh fadhbanna a réiteach gan ionsaí ná foréigin.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Páistí a spreagadh a gcuid earraí a roinnt, bheith macánta agus tuiscineach ar dhaoine eile.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Bheith aireach do chomharthaí fulaingt bhulaíochta nó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go bhfuil do pháiste i mbun bulaíochta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Plé an Polasaí Frith-Bhulaíochta le do pháiste.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 tá tú imníoch faoi bhulaíocht, labhair leis an múinteoir ranga ar dtús.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Tuairisciú agus fiosriú Bhulaíochta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 cheart eachtraí bhulaíochta a insint don mhúinteoir ranga agus/nó an múinteoir ar dhualgas. Déanfaidh an múinteoir ranga fiosriú ag nótáil má tá eachtra tromchúiseach nó leanúnach i gceist.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Céimeanna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Éistfear leis an scéal ón dá thaobh agus tabharfar deis do na páistí an eachtra a phlé.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Más gá, líonfaidh na páistí foirm tuairisce faoin eachtra agus seolfar é abhaile le siniú ag na tuistí.  Ar an gcaoi seo, beidh gach páirtí coinnithe ar an eolas faoi céard atá ag tarlú.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Molfar do na páistí inseacht faoi aon eachtra má tharlaíonn sé arís.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Oibríimid leis an té a bhfuil i mbun na bulaíochta chun a gcuid iompar a athrú.  Cabhrófar leis an bpáiste seo an eachtra a thuiscint ón taobh eile.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 leanfar leis an droch iompar, féachfar chuig Cód Smachta na scoile agus cuirfear píonós oiriúnach i bhfeidhm.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Molfar i gconaí eachtra bulaíochta a insint do na múinteoirí.  Féachfaidh an scoil go an-dáiríre ar aon pháiste a chuireann cosc nó a bhíonn ag bagairt ar pháistí a insíonn faoi eachtra.  Féachfar chuig Cód Smachta na scoile agus cuirfear píonós oiriúnach i bhfeidhm.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Chun bualadh le múinteoir ba cheart do thuistí coinne a dhéanamh leis an múinteoir ag am feiliúnach don bheirt.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40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4408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4408E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58670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A260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260E"/>
  </w:style>
  <w:style w:type="paragraph" w:styleId="Footer">
    <w:name w:val="footer"/>
    <w:basedOn w:val="Normal"/>
    <w:link w:val="FooterChar"/>
    <w:uiPriority w:val="99"/>
    <w:unhideWhenUsed w:val="1"/>
    <w:rsid w:val="00CA260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260E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DvY88kVnfwAVYfXhYozf7RuYQ==">CgMxLjA4AHIhMVg2YWhLaWxhLVdPdF84OXhEUmRLMzFRcEkxbDZNWVpV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2023-05-17T07:21:00Z</dcterms:created>
  <dc:creator>Rúnaí</dc:creator>
</cp:coreProperties>
</file>